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BATHROOM POD INSTALLATION</w:t>
      </w:r>
    </w:p>
    <w:p>
      <w:pPr>
        <w:spacing w:after="480"/>
      </w:pPr>
      <w:r>
        <w:rPr>
          <w:rFonts w:ascii="Aptos" w:hAnsi="Aptos"/>
          <w:b w:val="0"/>
          <w:color w:val="5E6B78"/>
          <w:sz w:val="26"/>
        </w:rPr>
        <w:t>Pemasangan Bathroom Pod</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bathroom pod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bathroom pod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Completed bathroom pods</w:t>
      </w:r>
    </w:p>
    <w:p>
      <w:pPr>
        <w:pStyle w:val="ListBullet"/>
        <w:spacing w:after="50"/>
        <w:ind w:left="369" w:hanging="170"/>
      </w:pPr>
      <w:r>
        <w:rPr>
          <w:rFonts w:ascii="Aptos" w:hAnsi="Aptos"/>
          <w:b w:val="0"/>
          <w:color w:val="263442"/>
          <w:sz w:val="19"/>
        </w:rPr>
        <w:t>Protection materials</w:t>
      </w:r>
    </w:p>
    <w:p>
      <w:pPr>
        <w:pStyle w:val="ListBullet"/>
        <w:spacing w:after="50"/>
        <w:ind w:left="369" w:hanging="170"/>
      </w:pPr>
      <w:r>
        <w:rPr>
          <w:rFonts w:ascii="Aptos" w:hAnsi="Aptos"/>
          <w:b w:val="0"/>
          <w:color w:val="263442"/>
          <w:sz w:val="19"/>
        </w:rPr>
        <w:t>Connection kits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Fire stopping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 or material hoist</w:t>
      </w:r>
    </w:p>
    <w:p>
      <w:pPr>
        <w:pStyle w:val="ListBullet"/>
        <w:spacing w:after="50"/>
        <w:ind w:left="369" w:hanging="170"/>
      </w:pPr>
      <w:r>
        <w:rPr>
          <w:rFonts w:ascii="Aptos" w:hAnsi="Aptos"/>
          <w:b w:val="0"/>
          <w:color w:val="263442"/>
          <w:sz w:val="19"/>
        </w:rPr>
        <w:t>Skates or pallet mover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Testing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bathroom pod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Completed bathroom pods, Protection materials, Connection kits, Sealants, Fire stopping.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pod schedule. </w:t>
      </w:r>
      <w:r>
        <w:rPr>
          <w:rFonts w:ascii="Aptos" w:hAnsi="Aptos"/>
          <w:b w:val="0"/>
          <w:color w:val="263442"/>
          <w:sz w:val="19"/>
        </w:rPr>
        <w:t>Confirm pod schedule, access route, floor loading and coordinated service points.</w:t>
      </w:r>
    </w:p>
    <w:p>
      <w:pPr>
        <w:keepLines/>
        <w:spacing w:after="100" w:line="269" w:lineRule="auto"/>
        <w:ind w:left="369" w:hanging="369"/>
      </w:pPr>
      <w:r>
        <w:rPr>
          <w:rFonts w:ascii="Aptos" w:hAnsi="Aptos"/>
          <w:b/>
          <w:color w:val="071E33"/>
          <w:sz w:val="19"/>
        </w:rPr>
        <w:t xml:space="preserve">2. Inspect pod protection. </w:t>
      </w:r>
      <w:r>
        <w:rPr>
          <w:rFonts w:ascii="Aptos" w:hAnsi="Aptos"/>
          <w:b w:val="0"/>
          <w:color w:val="263442"/>
          <w:sz w:val="19"/>
        </w:rPr>
        <w:t>Inspect pod protection, finishes, fixtures and factory release documents.</w:t>
      </w:r>
    </w:p>
    <w:p>
      <w:pPr>
        <w:keepLines/>
        <w:spacing w:after="100" w:line="269" w:lineRule="auto"/>
        <w:ind w:left="369" w:hanging="369"/>
      </w:pPr>
      <w:r>
        <w:rPr>
          <w:rFonts w:ascii="Aptos" w:hAnsi="Aptos"/>
          <w:b/>
          <w:color w:val="071E33"/>
          <w:sz w:val="19"/>
        </w:rPr>
        <w:t xml:space="preserve">3. Lift or move the pod using designated points. </w:t>
      </w:r>
      <w:r>
        <w:rPr>
          <w:rFonts w:ascii="Aptos" w:hAnsi="Aptos"/>
          <w:b w:val="0"/>
          <w:color w:val="263442"/>
          <w:sz w:val="19"/>
        </w:rPr>
        <w:t>Lift or move the pod using designated points and approved handling equipment.</w:t>
      </w:r>
    </w:p>
    <w:p>
      <w:pPr>
        <w:keepLines/>
        <w:spacing w:after="100" w:line="269" w:lineRule="auto"/>
        <w:ind w:left="369" w:hanging="369"/>
      </w:pPr>
      <w:r>
        <w:rPr>
          <w:rFonts w:ascii="Aptos" w:hAnsi="Aptos"/>
          <w:b/>
          <w:color w:val="071E33"/>
          <w:sz w:val="19"/>
        </w:rPr>
        <w:t xml:space="preserve">4. Position to grid. </w:t>
      </w:r>
      <w:r>
        <w:rPr>
          <w:rFonts w:ascii="Aptos" w:hAnsi="Aptos"/>
          <w:b w:val="0"/>
          <w:color w:val="263442"/>
          <w:sz w:val="19"/>
        </w:rPr>
        <w:t>Position to grid and level without damaging waterproofing or finishes.</w:t>
      </w:r>
    </w:p>
    <w:p>
      <w:pPr>
        <w:keepLines/>
        <w:spacing w:after="100" w:line="269" w:lineRule="auto"/>
        <w:ind w:left="369" w:hanging="369"/>
      </w:pPr>
      <w:r>
        <w:rPr>
          <w:rFonts w:ascii="Aptos" w:hAnsi="Aptos"/>
          <w:b/>
          <w:color w:val="071E33"/>
          <w:sz w:val="19"/>
        </w:rPr>
        <w:t xml:space="preserve">5. Connect water, waste, electrical, ventilation. </w:t>
      </w:r>
      <w:r>
        <w:rPr>
          <w:rFonts w:ascii="Aptos" w:hAnsi="Aptos"/>
          <w:b w:val="0"/>
          <w:color w:val="263442"/>
          <w:sz w:val="19"/>
        </w:rPr>
        <w:t>Connect water, waste, electrical, ventilation and fire-stopping interfaces.</w:t>
      </w:r>
    </w:p>
    <w:p>
      <w:pPr>
        <w:keepLines/>
        <w:spacing w:after="100" w:line="269" w:lineRule="auto"/>
        <w:ind w:left="369" w:hanging="369"/>
      </w:pPr>
      <w:r>
        <w:rPr>
          <w:rFonts w:ascii="Aptos" w:hAnsi="Aptos"/>
          <w:b/>
          <w:color w:val="071E33"/>
          <w:sz w:val="19"/>
        </w:rPr>
        <w:t xml:space="preserve">6. Complete functional tests. </w:t>
      </w:r>
      <w:r>
        <w:rPr>
          <w:rFonts w:ascii="Aptos" w:hAnsi="Aptos"/>
          <w:b w:val="0"/>
          <w:color w:val="263442"/>
          <w:sz w:val="19"/>
        </w:rPr>
        <w:t>Complete functional tests, joint sealing, protection and room handover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factory release; handling route; position and level; service connections; leak and functional tests; finish protection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heavy load movement; finish damage; service leaks; pinch points; restricted access.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Factory release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Handling route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Position and level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connections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and functional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Finish protection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load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Finish damage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Service leaks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Restricted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Bathroom Pod Installation</dc:title>
  <dc:subject>Editable construction method statement template</dc:subject>
  <dc:creator>Method Statement Hub Malaysia</dc:creator>
  <cp:keywords>bathroom pod, prefabricated pod, IBS</cp:keywords>
  <dc:description>generated by python-docx</dc:description>
  <cp:lastModifiedBy/>
  <cp:revision>1</cp:revision>
  <dcterms:created xsi:type="dcterms:W3CDTF">2013-12-23T23:15:00Z</dcterms:created>
  <dcterms:modified xsi:type="dcterms:W3CDTF">2013-12-23T23:15:00Z</dcterms:modified>
  <cp:category/>
</cp:coreProperties>
</file>